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98" w:rsidRDefault="00043898" w:rsidP="00DB2A5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61050" cy="533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98" w:rsidRPr="00043898" w:rsidRDefault="00043898">
                            <w:pPr>
                              <w:rPr>
                                <w:b/>
                              </w:rPr>
                            </w:pPr>
                            <w:r w:rsidRPr="00043898">
                              <w:rPr>
                                <w:b/>
                              </w:rPr>
                              <w:t xml:space="preserve">Strategic Goal 4:  Enhance professional development opportunities and quality work conditions for NOC employees.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3pt;margin-top:0;width:461.5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" fillcolor="#f2f2f2 [3052]">
                <v:textbox>
                  <w:txbxContent>
                    <w:p w:rsidR="00043898" w:rsidRPr="00043898" w:rsidRDefault="00043898">
                      <w:pPr>
                        <w:rPr>
                          <w:b/>
                        </w:rPr>
                      </w:pPr>
                      <w:r w:rsidRPr="00043898">
                        <w:rPr>
                          <w:b/>
                        </w:rPr>
                        <w:t xml:space="preserve">Strategic Goal 4:  Enhance professional development opportunities and quality work conditions for NOC employees.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EB6" w:rsidRPr="00043898" w:rsidRDefault="00DB2A52" w:rsidP="00DB2A52">
      <w:pPr>
        <w:jc w:val="center"/>
        <w:rPr>
          <w:b/>
          <w:sz w:val="28"/>
        </w:rPr>
      </w:pPr>
      <w:r w:rsidRPr="00043898">
        <w:rPr>
          <w:b/>
          <w:sz w:val="28"/>
        </w:rPr>
        <w:t>Staff Professional Development Committee</w:t>
      </w:r>
      <w:r w:rsidR="003F3D45">
        <w:rPr>
          <w:b/>
          <w:sz w:val="28"/>
        </w:rPr>
        <w:t xml:space="preserve"> Notes</w:t>
      </w:r>
    </w:p>
    <w:p w:rsidR="00DB2A52" w:rsidRPr="00043898" w:rsidRDefault="002A0319" w:rsidP="00DB2A52">
      <w:pPr>
        <w:pStyle w:val="NoSpacing"/>
        <w:jc w:val="center"/>
        <w:rPr>
          <w:b/>
        </w:rPr>
      </w:pPr>
      <w:r>
        <w:rPr>
          <w:b/>
        </w:rPr>
        <w:t>October 14</w:t>
      </w:r>
      <w:r w:rsidR="00DB2A52" w:rsidRPr="00043898">
        <w:rPr>
          <w:b/>
        </w:rPr>
        <w:t>, 2016</w:t>
      </w:r>
    </w:p>
    <w:p w:rsidR="00DB2A52" w:rsidRDefault="00DB2A52" w:rsidP="00DB2A52">
      <w:pPr>
        <w:pStyle w:val="NoSpacing"/>
        <w:jc w:val="center"/>
      </w:pPr>
    </w:p>
    <w:p w:rsidR="00DB2A52" w:rsidRDefault="00DB2A52" w:rsidP="00DB2A52">
      <w:pPr>
        <w:pStyle w:val="NoSpacing"/>
      </w:pPr>
      <w:r>
        <w:t xml:space="preserve">Committee members:  Anita Simpson, </w:t>
      </w:r>
      <w:r w:rsidRPr="004A4EA3">
        <w:rPr>
          <w:strike/>
        </w:rPr>
        <w:t>Shannon Cranford</w:t>
      </w:r>
      <w:r>
        <w:t xml:space="preserve">, Rae Ann Kruse, </w:t>
      </w:r>
      <w:r w:rsidRPr="00A37742">
        <w:rPr>
          <w:strike/>
        </w:rPr>
        <w:t>Sandy Jensen</w:t>
      </w:r>
      <w:r>
        <w:t xml:space="preserve">, Kim Ochoa, Rachel Macy, </w:t>
      </w:r>
      <w:r w:rsidRPr="002A0319">
        <w:rPr>
          <w:strike/>
        </w:rPr>
        <w:t>Eugene Smith</w:t>
      </w:r>
      <w:r>
        <w:t xml:space="preserve">, </w:t>
      </w:r>
      <w:r w:rsidRPr="002A0319">
        <w:rPr>
          <w:strike/>
        </w:rPr>
        <w:t>Kathy LeGrand</w:t>
      </w:r>
      <w:r>
        <w:t>, Anita Bartlett,</w:t>
      </w:r>
      <w:r w:rsidR="007D19F6">
        <w:t xml:space="preserve"> Jermie Fansler, </w:t>
      </w:r>
      <w:r w:rsidRPr="002A0319">
        <w:rPr>
          <w:strike/>
        </w:rPr>
        <w:t>Jason Lawson</w:t>
      </w:r>
      <w:r>
        <w:t xml:space="preserve">, </w:t>
      </w:r>
      <w:r w:rsidRPr="00A37742">
        <w:rPr>
          <w:strike/>
        </w:rPr>
        <w:t>Mike Machia</w:t>
      </w:r>
      <w:r>
        <w:t xml:space="preserve">, </w:t>
      </w:r>
      <w:r w:rsidRPr="002A0319">
        <w:rPr>
          <w:strike/>
        </w:rPr>
        <w:t>Jackie Melson</w:t>
      </w:r>
    </w:p>
    <w:p w:rsidR="00DB2A52" w:rsidRDefault="00DB2A52" w:rsidP="00DB2A52">
      <w:pPr>
        <w:pStyle w:val="NoSpacing"/>
      </w:pPr>
    </w:p>
    <w:p w:rsidR="00043898" w:rsidRDefault="002A0319" w:rsidP="00043898">
      <w:pPr>
        <w:pStyle w:val="NoSpacing"/>
      </w:pPr>
      <w:r>
        <w:rPr>
          <w:u w:val="single"/>
        </w:rPr>
        <w:t>Reports</w:t>
      </w:r>
    </w:p>
    <w:p w:rsidR="002A0319" w:rsidRDefault="002A0319" w:rsidP="00043898">
      <w:pPr>
        <w:pStyle w:val="NoSpacing"/>
      </w:pPr>
    </w:p>
    <w:p w:rsidR="002A0319" w:rsidRDefault="002A0319" w:rsidP="002A0319">
      <w:pPr>
        <w:rPr>
          <w:b/>
          <w:bCs/>
          <w:szCs w:val="24"/>
        </w:rPr>
      </w:pPr>
      <w:r>
        <w:rPr>
          <w:b/>
          <w:bCs/>
          <w:szCs w:val="24"/>
        </w:rPr>
        <w:t>Kim Ochoa—CPR Training</w:t>
      </w:r>
    </w:p>
    <w:p w:rsidR="00CE2321" w:rsidRPr="00CE2321" w:rsidRDefault="00CE2321" w:rsidP="00CE2321">
      <w:pPr>
        <w:pStyle w:val="NoSpacing"/>
      </w:pPr>
    </w:p>
    <w:p w:rsidR="002A0319" w:rsidRDefault="00CE2321" w:rsidP="002A0319">
      <w:pPr>
        <w:pStyle w:val="NoSpacing"/>
      </w:pPr>
      <w:r>
        <w:t xml:space="preserve">See attached report on pricing.  The committee </w:t>
      </w:r>
      <w:r w:rsidR="00B065A6">
        <w:t xml:space="preserve">reviewed several providers and chose </w:t>
      </w:r>
      <w:r>
        <w:t xml:space="preserve">Jake Pierce to provide CPR training for staff.  </w:t>
      </w:r>
      <w:r w:rsidR="005C1DE1">
        <w:t xml:space="preserve">NOC will offer CPR training to those most in need first—dorm parents, maintenance workers, supervisors.  </w:t>
      </w:r>
      <w:r>
        <w:t>Kim will work with all</w:t>
      </w:r>
      <w:r w:rsidR="005C1DE1">
        <w:t xml:space="preserve"> three locations to find</w:t>
      </w:r>
      <w:r>
        <w:t xml:space="preserve"> training location</w:t>
      </w:r>
      <w:r w:rsidR="005C1DE1">
        <w:t xml:space="preserve">s, </w:t>
      </w:r>
      <w:r>
        <w:t>date</w:t>
      </w:r>
      <w:r w:rsidR="005C1DE1">
        <w:t>s, and participants</w:t>
      </w:r>
      <w:r>
        <w:t xml:space="preserve">.  </w:t>
      </w:r>
    </w:p>
    <w:p w:rsidR="002A0319" w:rsidRPr="002A0319" w:rsidRDefault="002A0319" w:rsidP="002A0319">
      <w:pPr>
        <w:pStyle w:val="NoSpacing"/>
      </w:pPr>
    </w:p>
    <w:p w:rsidR="002A0319" w:rsidRDefault="002A0319" w:rsidP="002A0319">
      <w:pPr>
        <w:rPr>
          <w:b/>
          <w:bCs/>
          <w:szCs w:val="24"/>
        </w:rPr>
      </w:pPr>
      <w:r>
        <w:rPr>
          <w:b/>
          <w:bCs/>
          <w:szCs w:val="24"/>
        </w:rPr>
        <w:t>Jermie Fansler—Johnson Performance Systems</w:t>
      </w:r>
    </w:p>
    <w:p w:rsidR="00CE2321" w:rsidRDefault="00CE2321" w:rsidP="00CE2321">
      <w:pPr>
        <w:pStyle w:val="NoSpacing"/>
      </w:pPr>
    </w:p>
    <w:p w:rsidR="00CE2321" w:rsidRPr="00CE2321" w:rsidRDefault="00CE2321" w:rsidP="00CE2321">
      <w:pPr>
        <w:pStyle w:val="NoSpacing"/>
      </w:pPr>
      <w:r>
        <w:t xml:space="preserve">Jermie tried contacting Allan Johnson </w:t>
      </w:r>
      <w:r w:rsidR="005C1DE1">
        <w:t xml:space="preserve">via email, website, and phone and was unable to reach him. </w:t>
      </w:r>
    </w:p>
    <w:p w:rsidR="002A0319" w:rsidRPr="002A0319" w:rsidRDefault="002A0319" w:rsidP="002A0319">
      <w:pPr>
        <w:pStyle w:val="NoSpacing"/>
      </w:pPr>
    </w:p>
    <w:p w:rsidR="002A0319" w:rsidRDefault="002A0319" w:rsidP="002A0319">
      <w:pPr>
        <w:rPr>
          <w:b/>
          <w:bCs/>
          <w:szCs w:val="24"/>
        </w:rPr>
      </w:pPr>
      <w:r>
        <w:rPr>
          <w:b/>
          <w:bCs/>
          <w:szCs w:val="24"/>
        </w:rPr>
        <w:t>Mike Machia—Cyber Safety</w:t>
      </w:r>
    </w:p>
    <w:p w:rsidR="002A0319" w:rsidRDefault="002A0319" w:rsidP="002A0319">
      <w:pPr>
        <w:pStyle w:val="NoSpacing"/>
      </w:pPr>
    </w:p>
    <w:p w:rsidR="005C1DE1" w:rsidRDefault="00094DE7" w:rsidP="002A0319">
      <w:pPr>
        <w:pStyle w:val="NoSpacing"/>
      </w:pPr>
      <w:r>
        <w:t>Will present at</w:t>
      </w:r>
      <w:r w:rsidR="005C1DE1">
        <w:t xml:space="preserve"> next meeting.</w:t>
      </w:r>
    </w:p>
    <w:p w:rsidR="002A0319" w:rsidRPr="002A0319" w:rsidRDefault="002A0319" w:rsidP="002A0319">
      <w:pPr>
        <w:pStyle w:val="NoSpacing"/>
      </w:pPr>
    </w:p>
    <w:p w:rsidR="002A0319" w:rsidRDefault="002A0319" w:rsidP="002A0319">
      <w:pPr>
        <w:rPr>
          <w:b/>
          <w:bCs/>
          <w:szCs w:val="24"/>
        </w:rPr>
      </w:pPr>
      <w:r>
        <w:rPr>
          <w:b/>
          <w:bCs/>
          <w:szCs w:val="24"/>
        </w:rPr>
        <w:t>Rae Ann Kruse—StrengthFinders</w:t>
      </w:r>
      <w:r w:rsidR="00211DDA">
        <w:rPr>
          <w:b/>
          <w:bCs/>
          <w:szCs w:val="24"/>
        </w:rPr>
        <w:t xml:space="preserve"> &amp; Diversity</w:t>
      </w:r>
    </w:p>
    <w:p w:rsidR="002A0319" w:rsidRDefault="002A0319" w:rsidP="002A0319">
      <w:pPr>
        <w:pStyle w:val="NoSpacing"/>
      </w:pPr>
    </w:p>
    <w:p w:rsidR="00F561AA" w:rsidRDefault="005C1DE1" w:rsidP="002A0319">
      <w:pPr>
        <w:pStyle w:val="NoSpacing"/>
      </w:pPr>
      <w:r>
        <w:t xml:space="preserve">Meridian Technology Center will offer StrengthFinders training to staff.  Before Winter Break, staff will be provided with an explanatory email and access code.  The </w:t>
      </w:r>
      <w:r w:rsidR="00F561AA">
        <w:t>177 question</w:t>
      </w:r>
      <w:r w:rsidR="00094DE7">
        <w:t>,</w:t>
      </w:r>
      <w:r w:rsidR="00F561AA">
        <w:t xml:space="preserve"> </w:t>
      </w:r>
      <w:r>
        <w:t xml:space="preserve">online assessment takes 30-40 minutes and is </w:t>
      </w:r>
      <w:bookmarkStart w:id="0" w:name="_GoBack"/>
      <w:bookmarkEnd w:id="0"/>
      <w:r>
        <w:t xml:space="preserve">best to complete uninterrupted.  The results will be sent to MTC and presented at on-site training sessions.  Dorm parents and other staff without a computer may need to schedule time in the library to take the assessment.  </w:t>
      </w:r>
    </w:p>
    <w:p w:rsidR="005C1DE1" w:rsidRDefault="005C1DE1" w:rsidP="002A0319">
      <w:pPr>
        <w:pStyle w:val="NoSpacing"/>
      </w:pPr>
    </w:p>
    <w:p w:rsidR="005C1DE1" w:rsidRPr="005C1DE1" w:rsidRDefault="00094DE7" w:rsidP="005C1DE1">
      <w:pPr>
        <w:rPr>
          <w:sz w:val="22"/>
        </w:rPr>
      </w:pPr>
      <w:r>
        <w:rPr>
          <w:szCs w:val="24"/>
        </w:rPr>
        <w:t>January 5:  Stillwater 8:30 – 11:30</w:t>
      </w:r>
    </w:p>
    <w:p w:rsidR="005C1DE1" w:rsidRPr="005C1DE1" w:rsidRDefault="00094DE7" w:rsidP="005C1DE1">
      <w:r>
        <w:rPr>
          <w:szCs w:val="24"/>
        </w:rPr>
        <w:t>January 6:  Tonkawa Staff 8:30 – 11:30 a.m</w:t>
      </w:r>
      <w:r w:rsidR="002C0E02">
        <w:rPr>
          <w:szCs w:val="24"/>
        </w:rPr>
        <w:t>.</w:t>
      </w:r>
      <w:r>
        <w:rPr>
          <w:szCs w:val="24"/>
        </w:rPr>
        <w:t>, Admin Council 11:30 a.m. – 2:30 p.m. (lunch)</w:t>
      </w:r>
    </w:p>
    <w:p w:rsidR="005C1DE1" w:rsidRPr="005C1DE1" w:rsidRDefault="002C0E02" w:rsidP="005C1DE1">
      <w:r>
        <w:rPr>
          <w:szCs w:val="24"/>
        </w:rPr>
        <w:t>January 9:  Tonkawa Staff 8:30 – 11:30 a.m., Tonkawa Staff 1:30 – 4:30 p.m.</w:t>
      </w:r>
    </w:p>
    <w:p w:rsidR="005C1DE1" w:rsidRDefault="002C0E02" w:rsidP="005C1DE1">
      <w:pPr>
        <w:rPr>
          <w:szCs w:val="24"/>
        </w:rPr>
      </w:pPr>
      <w:r>
        <w:rPr>
          <w:szCs w:val="24"/>
        </w:rPr>
        <w:t>January 12:  Enid Staff 1:30 – 4:30 p.m.</w:t>
      </w:r>
    </w:p>
    <w:p w:rsidR="002C0E02" w:rsidRDefault="002C0E02" w:rsidP="002C0E02">
      <w:pPr>
        <w:pStyle w:val="NoSpacing"/>
      </w:pPr>
    </w:p>
    <w:p w:rsidR="002C0E02" w:rsidRPr="002C0E02" w:rsidRDefault="002C0E02" w:rsidP="002C0E02">
      <w:pPr>
        <w:pStyle w:val="NoSpacing"/>
      </w:pPr>
      <w:r>
        <w:t xml:space="preserve">To allow for coverage, some staff may need to attend training on a different campus.  This would need to be approved by supervisors. </w:t>
      </w:r>
    </w:p>
    <w:p w:rsidR="003F3D45" w:rsidRDefault="003F3D45">
      <w:pPr>
        <w:spacing w:after="160" w:line="259" w:lineRule="auto"/>
      </w:pPr>
    </w:p>
    <w:p w:rsidR="003F3D45" w:rsidRDefault="003F3D45">
      <w:pPr>
        <w:spacing w:after="160" w:line="259" w:lineRule="auto"/>
      </w:pPr>
      <w:r>
        <w:t xml:space="preserve">Eugene Smith has offered to provide diversity training.  We will work with Eugene’s calendar to schedule upcoming dates. </w:t>
      </w:r>
      <w:r>
        <w:br w:type="page"/>
      </w:r>
    </w:p>
    <w:p w:rsidR="002A0319" w:rsidRDefault="002A0319" w:rsidP="002A0319">
      <w:r>
        <w:rPr>
          <w:b/>
          <w:bCs/>
          <w:szCs w:val="24"/>
        </w:rPr>
        <w:lastRenderedPageBreak/>
        <w:t>Rachel Macy—Franklin Covey</w:t>
      </w:r>
      <w:r w:rsidR="00094DE7">
        <w:rPr>
          <w:b/>
          <w:bCs/>
          <w:szCs w:val="24"/>
        </w:rPr>
        <w:t xml:space="preserve"> inspired training</w:t>
      </w:r>
    </w:p>
    <w:p w:rsidR="002A0319" w:rsidRPr="002A0319" w:rsidRDefault="002A0319" w:rsidP="00043898">
      <w:pPr>
        <w:pStyle w:val="NoSpacing"/>
      </w:pPr>
    </w:p>
    <w:p w:rsidR="005C1DE1" w:rsidRDefault="005C1DE1" w:rsidP="005C1DE1">
      <w:pPr>
        <w:rPr>
          <w:sz w:val="22"/>
        </w:rPr>
      </w:pPr>
      <w:r>
        <w:t xml:space="preserve">See attached report. Pioneer Tech has offered to design a class that works best for us. Molly Kyler from Pioneer Tech has provided a couple of examples that she and/or Mark Macy could teach on our 3 different campuses. Attached report shows what the different topics would cover. If we are interested in a certain topic or maybe know of another Covey training we would like to see, Rachel will visit with Molly about other offerings. </w:t>
      </w:r>
    </w:p>
    <w:p w:rsidR="002A0319" w:rsidRPr="005C1DE1" w:rsidRDefault="002A0319" w:rsidP="00043898">
      <w:pPr>
        <w:pStyle w:val="NoSpacing"/>
      </w:pPr>
    </w:p>
    <w:p w:rsidR="002A0319" w:rsidRDefault="002A0319" w:rsidP="00043898">
      <w:pPr>
        <w:pStyle w:val="NoSpacing"/>
        <w:rPr>
          <w:u w:val="single"/>
        </w:rPr>
      </w:pPr>
      <w:r>
        <w:rPr>
          <w:u w:val="single"/>
        </w:rPr>
        <w:t>Brainstorm--Notifying employees of training opportunities</w:t>
      </w:r>
    </w:p>
    <w:p w:rsidR="002A0319" w:rsidRDefault="002A0319" w:rsidP="00043898">
      <w:pPr>
        <w:pStyle w:val="NoSpacing"/>
        <w:rPr>
          <w:u w:val="single"/>
        </w:rPr>
      </w:pPr>
    </w:p>
    <w:p w:rsidR="005C1DE1" w:rsidRDefault="005C1DE1" w:rsidP="00094DE7">
      <w:pPr>
        <w:pStyle w:val="NoSpacing"/>
        <w:numPr>
          <w:ilvl w:val="0"/>
          <w:numId w:val="4"/>
        </w:numPr>
      </w:pPr>
      <w:r>
        <w:t xml:space="preserve">Avoid “Mandatory”—instead </w:t>
      </w:r>
      <w:r w:rsidR="00D92469">
        <w:t>use “Highly Encouraged</w:t>
      </w:r>
      <w:r w:rsidR="003F3D45">
        <w:t>”</w:t>
      </w:r>
      <w:r w:rsidR="00094DE7">
        <w:t xml:space="preserve"> or </w:t>
      </w:r>
      <w:r w:rsidR="003F3D45">
        <w:t>“</w:t>
      </w:r>
      <w:r w:rsidR="00094DE7">
        <w:t>Strongly Recommended</w:t>
      </w:r>
      <w:r w:rsidR="00D92469">
        <w:t>”</w:t>
      </w:r>
    </w:p>
    <w:p w:rsidR="00D92469" w:rsidRPr="005C1DE1" w:rsidRDefault="00D92469" w:rsidP="00094DE7">
      <w:pPr>
        <w:pStyle w:val="NoSpacing"/>
        <w:numPr>
          <w:ilvl w:val="0"/>
          <w:numId w:val="4"/>
        </w:numPr>
      </w:pPr>
      <w:r>
        <w:t xml:space="preserve">Encourage division supervisors and VPs to </w:t>
      </w:r>
      <w:r w:rsidR="00094DE7">
        <w:t xml:space="preserve">talk to staff in their area and </w:t>
      </w:r>
      <w:r>
        <w:t>encourage participation</w:t>
      </w:r>
    </w:p>
    <w:p w:rsidR="002A0319" w:rsidRDefault="00094DE7" w:rsidP="00094DE7">
      <w:pPr>
        <w:pStyle w:val="NoSpacing"/>
        <w:numPr>
          <w:ilvl w:val="0"/>
          <w:numId w:val="4"/>
        </w:numPr>
      </w:pPr>
      <w:r>
        <w:t xml:space="preserve">Committee discussed ways to notify staff of upcoming training opportunities.  Decided against a calendar or newsletter.  </w:t>
      </w:r>
    </w:p>
    <w:p w:rsidR="00094DE7" w:rsidRPr="00094DE7" w:rsidRDefault="00094DE7" w:rsidP="00094DE7">
      <w:pPr>
        <w:pStyle w:val="NoSpacing"/>
        <w:numPr>
          <w:ilvl w:val="0"/>
          <w:numId w:val="4"/>
        </w:numPr>
      </w:pPr>
      <w:r>
        <w:t>State why we are offering training and follow through</w:t>
      </w:r>
    </w:p>
    <w:p w:rsidR="002A0319" w:rsidRDefault="002A0319" w:rsidP="00043898">
      <w:pPr>
        <w:pStyle w:val="NoSpacing"/>
        <w:rPr>
          <w:u w:val="single"/>
        </w:rPr>
      </w:pPr>
    </w:p>
    <w:p w:rsidR="00DB2A52" w:rsidRDefault="002A0319" w:rsidP="00043898">
      <w:pPr>
        <w:pStyle w:val="NoSpacing"/>
        <w:rPr>
          <w:u w:val="single"/>
        </w:rPr>
      </w:pPr>
      <w:r>
        <w:rPr>
          <w:u w:val="single"/>
        </w:rPr>
        <w:t>Discussion--</w:t>
      </w:r>
      <w:r w:rsidR="00043898">
        <w:rPr>
          <w:u w:val="single"/>
        </w:rPr>
        <w:t>Presidential Partners Incentive</w:t>
      </w:r>
    </w:p>
    <w:p w:rsidR="002C0E02" w:rsidRDefault="002C0E02" w:rsidP="00043898">
      <w:pPr>
        <w:pStyle w:val="NoSpacing"/>
        <w:rPr>
          <w:u w:val="single"/>
        </w:rPr>
      </w:pPr>
    </w:p>
    <w:p w:rsidR="002C0E02" w:rsidRDefault="002C0E02" w:rsidP="00043898">
      <w:pPr>
        <w:pStyle w:val="NoSpacing"/>
      </w:pPr>
      <w:r>
        <w:t xml:space="preserve">After much discussion, the committee recommended all continuing education, training, webinars, conferences, college classes, etc. qualify for the Presidential Partners Incentive program. Training </w:t>
      </w:r>
      <w:r w:rsidR="00F07750">
        <w:t xml:space="preserve">completion </w:t>
      </w:r>
      <w:r>
        <w:t>needs to be documentable</w:t>
      </w:r>
      <w:r w:rsidR="00F07750">
        <w:t>—e</w:t>
      </w:r>
      <w:r>
        <w:t>mail, program, agenda</w:t>
      </w:r>
      <w:r w:rsidR="00F07750">
        <w:t>, etc</w:t>
      </w:r>
      <w:r>
        <w:t>.  The content needs to be related to the employee’s position at NOC</w:t>
      </w:r>
      <w:r w:rsidR="003730D8">
        <w:t xml:space="preserve"> and may require a supervisor’s signature</w:t>
      </w:r>
      <w:r>
        <w:t xml:space="preserve">.  </w:t>
      </w:r>
    </w:p>
    <w:p w:rsidR="00F07750" w:rsidRDefault="00F07750" w:rsidP="00043898">
      <w:pPr>
        <w:pStyle w:val="NoSpacing"/>
      </w:pPr>
    </w:p>
    <w:p w:rsidR="00F07750" w:rsidRPr="00F07750" w:rsidRDefault="00F07750" w:rsidP="00043898">
      <w:pPr>
        <w:pStyle w:val="NoSpacing"/>
        <w:rPr>
          <w:u w:val="single"/>
        </w:rPr>
      </w:pPr>
      <w:r w:rsidRPr="00F07750">
        <w:rPr>
          <w:u w:val="single"/>
        </w:rPr>
        <w:t>Full-time s</w:t>
      </w:r>
      <w:r>
        <w:rPr>
          <w:u w:val="single"/>
        </w:rPr>
        <w:t>taff at each location</w:t>
      </w:r>
    </w:p>
    <w:p w:rsidR="00F07750" w:rsidRPr="00F07750" w:rsidRDefault="00F07750" w:rsidP="00043898">
      <w:pPr>
        <w:pStyle w:val="NoSpacing"/>
        <w:rPr>
          <w:u w:val="single"/>
        </w:rPr>
      </w:pPr>
    </w:p>
    <w:p w:rsidR="00F07750" w:rsidRDefault="00F07750" w:rsidP="00043898">
      <w:pPr>
        <w:pStyle w:val="NoSpacing"/>
      </w:pPr>
      <w:r>
        <w:t xml:space="preserve">Stillwater—13 </w:t>
      </w:r>
    </w:p>
    <w:p w:rsidR="00F07750" w:rsidRDefault="00F07750" w:rsidP="00043898">
      <w:pPr>
        <w:pStyle w:val="NoSpacing"/>
      </w:pPr>
      <w:r>
        <w:t xml:space="preserve">Enid—36  </w:t>
      </w:r>
    </w:p>
    <w:p w:rsidR="00F07750" w:rsidRDefault="00F07750" w:rsidP="00043898">
      <w:pPr>
        <w:pStyle w:val="NoSpacing"/>
      </w:pPr>
      <w:r>
        <w:t xml:space="preserve">Tonkawa—114 </w:t>
      </w:r>
    </w:p>
    <w:p w:rsidR="002C0E02" w:rsidRDefault="002C0E02" w:rsidP="00043898">
      <w:pPr>
        <w:pStyle w:val="NoSpacing"/>
      </w:pPr>
    </w:p>
    <w:p w:rsidR="002C0E02" w:rsidRPr="002C0E02" w:rsidRDefault="002C0E02" w:rsidP="00043898">
      <w:pPr>
        <w:pStyle w:val="NoSpacing"/>
      </w:pPr>
    </w:p>
    <w:sectPr w:rsidR="002C0E02" w:rsidRPr="002C0E02" w:rsidSect="000438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986"/>
    <w:multiLevelType w:val="hybridMultilevel"/>
    <w:tmpl w:val="9C2A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7E2"/>
    <w:multiLevelType w:val="hybridMultilevel"/>
    <w:tmpl w:val="7C9A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2EF"/>
    <w:multiLevelType w:val="hybridMultilevel"/>
    <w:tmpl w:val="0C2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0B91"/>
    <w:multiLevelType w:val="hybridMultilevel"/>
    <w:tmpl w:val="EC1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2"/>
    <w:rsid w:val="00043898"/>
    <w:rsid w:val="00043EB6"/>
    <w:rsid w:val="00094DE7"/>
    <w:rsid w:val="00211DDA"/>
    <w:rsid w:val="002A0319"/>
    <w:rsid w:val="002C0E02"/>
    <w:rsid w:val="003730D8"/>
    <w:rsid w:val="003F3D45"/>
    <w:rsid w:val="004A4EA3"/>
    <w:rsid w:val="005C1DE1"/>
    <w:rsid w:val="0074114C"/>
    <w:rsid w:val="007D19F6"/>
    <w:rsid w:val="00A37742"/>
    <w:rsid w:val="00A505E2"/>
    <w:rsid w:val="00B065A6"/>
    <w:rsid w:val="00CE2321"/>
    <w:rsid w:val="00D92469"/>
    <w:rsid w:val="00DB2A52"/>
    <w:rsid w:val="00DC6FC4"/>
    <w:rsid w:val="00EE19F3"/>
    <w:rsid w:val="00F07750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A0DB"/>
  <w15:chartTrackingRefBased/>
  <w15:docId w15:val="{AD546FFC-A021-4B8B-8A62-EFB57FB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FC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B2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Kruse</dc:creator>
  <cp:keywords/>
  <dc:description/>
  <cp:lastModifiedBy>Rae Ann Kruse</cp:lastModifiedBy>
  <cp:revision>7</cp:revision>
  <cp:lastPrinted>2016-10-14T15:59:00Z</cp:lastPrinted>
  <dcterms:created xsi:type="dcterms:W3CDTF">2016-10-17T18:51:00Z</dcterms:created>
  <dcterms:modified xsi:type="dcterms:W3CDTF">2016-10-18T15:14:00Z</dcterms:modified>
</cp:coreProperties>
</file>