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95" w:rsidRDefault="005D262E">
      <w:pPr>
        <w:jc w:val="center"/>
        <w:rPr>
          <w:rFonts w:ascii="Calibri" w:eastAsia="Calibri" w:hAnsi="Calibri" w:cs="Calibri"/>
          <w:b/>
          <w:sz w:val="28"/>
        </w:rPr>
      </w:pPr>
      <w:r>
        <w:rPr>
          <w:rFonts w:ascii="Calibri" w:eastAsia="Calibri" w:hAnsi="Calibri" w:cs="Calibri"/>
          <w:b/>
          <w:sz w:val="28"/>
        </w:rPr>
        <w:t xml:space="preserve">Student Affairs Committee </w:t>
      </w:r>
    </w:p>
    <w:p w:rsidR="004B6195" w:rsidRDefault="005D262E">
      <w:pPr>
        <w:jc w:val="center"/>
        <w:rPr>
          <w:rFonts w:ascii="Calibri" w:eastAsia="Calibri" w:hAnsi="Calibri" w:cs="Calibri"/>
          <w:b/>
          <w:sz w:val="28"/>
        </w:rPr>
      </w:pPr>
      <w:r>
        <w:rPr>
          <w:rFonts w:ascii="Calibri" w:eastAsia="Calibri" w:hAnsi="Calibri" w:cs="Calibri"/>
          <w:b/>
          <w:sz w:val="28"/>
        </w:rPr>
        <w:t>Minutes of Meeting</w:t>
      </w:r>
    </w:p>
    <w:p w:rsidR="004B6195" w:rsidRDefault="00B13A67">
      <w:pPr>
        <w:jc w:val="center"/>
        <w:rPr>
          <w:rFonts w:ascii="Calibri" w:eastAsia="Calibri" w:hAnsi="Calibri" w:cs="Calibri"/>
          <w:b/>
          <w:sz w:val="28"/>
        </w:rPr>
      </w:pPr>
      <w:r>
        <w:rPr>
          <w:rFonts w:ascii="Calibri" w:eastAsia="Calibri" w:hAnsi="Calibri" w:cs="Calibri"/>
          <w:b/>
          <w:sz w:val="28"/>
        </w:rPr>
        <w:t xml:space="preserve"> Tuesday, November 14</w:t>
      </w:r>
      <w:r w:rsidR="005D262E">
        <w:rPr>
          <w:rFonts w:ascii="Calibri" w:eastAsia="Calibri" w:hAnsi="Calibri" w:cs="Calibri"/>
          <w:b/>
          <w:sz w:val="28"/>
        </w:rPr>
        <w:t>, 2017</w:t>
      </w:r>
      <w:r w:rsidR="005521B4">
        <w:rPr>
          <w:rFonts w:ascii="Calibri" w:eastAsia="Calibri" w:hAnsi="Calibri" w:cs="Calibri"/>
          <w:b/>
          <w:sz w:val="28"/>
        </w:rPr>
        <w:t xml:space="preserve"> </w:t>
      </w:r>
    </w:p>
    <w:p w:rsidR="005521B4" w:rsidRDefault="005521B4">
      <w:pPr>
        <w:jc w:val="center"/>
        <w:rPr>
          <w:rFonts w:ascii="Calibri" w:eastAsia="Calibri" w:hAnsi="Calibri" w:cs="Calibri"/>
          <w:b/>
          <w:sz w:val="28"/>
        </w:rPr>
      </w:pPr>
      <w:r>
        <w:rPr>
          <w:rFonts w:ascii="Calibri" w:eastAsia="Calibri" w:hAnsi="Calibri" w:cs="Calibri"/>
          <w:b/>
          <w:sz w:val="28"/>
        </w:rPr>
        <w:t>12:00pm – 12:30</w:t>
      </w:r>
      <w:proofErr w:type="gramStart"/>
      <w:r>
        <w:rPr>
          <w:rFonts w:ascii="Calibri" w:eastAsia="Calibri" w:hAnsi="Calibri" w:cs="Calibri"/>
          <w:b/>
          <w:sz w:val="28"/>
        </w:rPr>
        <w:t>pm  Room</w:t>
      </w:r>
      <w:proofErr w:type="gramEnd"/>
      <w:r>
        <w:rPr>
          <w:rFonts w:ascii="Calibri" w:eastAsia="Calibri" w:hAnsi="Calibri" w:cs="Calibri"/>
          <w:b/>
          <w:sz w:val="28"/>
        </w:rPr>
        <w:t xml:space="preserve"> 175</w:t>
      </w:r>
    </w:p>
    <w:p w:rsidR="004B6195" w:rsidRDefault="004B6195">
      <w:pPr>
        <w:rPr>
          <w:rFonts w:ascii="Calibri" w:eastAsia="Calibri" w:hAnsi="Calibri" w:cs="Calibri"/>
          <w:b/>
          <w:sz w:val="28"/>
        </w:rPr>
      </w:pPr>
    </w:p>
    <w:p w:rsidR="004B6195" w:rsidRDefault="005D262E">
      <w:pPr>
        <w:spacing w:after="0" w:line="240" w:lineRule="auto"/>
        <w:rPr>
          <w:rFonts w:ascii="Calibri" w:eastAsia="Calibri" w:hAnsi="Calibri" w:cs="Calibri"/>
          <w:color w:val="000000"/>
          <w:sz w:val="24"/>
          <w:shd w:val="clear" w:color="auto" w:fill="FFFFFF"/>
        </w:rPr>
      </w:pPr>
      <w:r>
        <w:rPr>
          <w:rFonts w:ascii="Calibri" w:eastAsia="Calibri" w:hAnsi="Calibri" w:cs="Calibri"/>
          <w:b/>
          <w:color w:val="000000"/>
          <w:sz w:val="24"/>
          <w:shd w:val="clear" w:color="auto" w:fill="FFFFFF"/>
        </w:rPr>
        <w:t>Purpose:</w:t>
      </w:r>
      <w:r>
        <w:rPr>
          <w:rFonts w:ascii="Calibri" w:eastAsia="Calibri" w:hAnsi="Calibri" w:cs="Calibri"/>
          <w:color w:val="000000"/>
          <w:sz w:val="24"/>
          <w:shd w:val="clear" w:color="auto" w:fill="FFFFFF"/>
        </w:rPr>
        <w:t> To study and recommend changes in areas such as student conduct policy, campus food service, student activities, Wellness Center, strategies for reducing student loan default, and ADA compliance.  The committee acts as a referral hearing body for student affairs/conduct appeals.</w:t>
      </w:r>
    </w:p>
    <w:p w:rsidR="004B6195" w:rsidRDefault="005D262E">
      <w:pPr>
        <w:spacing w:after="0" w:line="240" w:lineRule="auto"/>
        <w:rPr>
          <w:rFonts w:ascii="Calibri" w:eastAsia="Calibri" w:hAnsi="Calibri" w:cs="Calibri"/>
          <w:color w:val="000000"/>
          <w:shd w:val="clear" w:color="auto" w:fill="FFFFFF"/>
        </w:rPr>
      </w:pPr>
      <w:r>
        <w:rPr>
          <w:rFonts w:ascii="Calibri" w:eastAsia="Calibri" w:hAnsi="Calibri" w:cs="Calibri"/>
          <w:b/>
          <w:color w:val="000000"/>
          <w:shd w:val="clear" w:color="auto" w:fill="FFFFFF"/>
        </w:rPr>
        <w:t>2016-2017 Strategic Plan Charge:  </w:t>
      </w:r>
      <w:r>
        <w:rPr>
          <w:rFonts w:ascii="Calibri" w:eastAsia="Calibri" w:hAnsi="Calibri" w:cs="Calibri"/>
          <w:color w:val="000000"/>
          <w:shd w:val="clear" w:color="auto" w:fill="FFFFFF"/>
        </w:rPr>
        <w:t xml:space="preserve">To assist in continuous improvement of the institutional safety plan, student engagement plan, and resident life plan, ongoing priorities in goal 1A, as well as providing input into co-curricular programming to strengthen career counseling, wellness facilities, and other areas of need </w:t>
      </w:r>
      <w:r w:rsidR="00A22E8C">
        <w:rPr>
          <w:rFonts w:ascii="Calibri" w:eastAsia="Calibri" w:hAnsi="Calibri" w:cs="Calibri"/>
          <w:color w:val="000000"/>
          <w:shd w:val="clear" w:color="auto" w:fill="FFFFFF"/>
        </w:rPr>
        <w:t>as identified in the Spring 2017</w:t>
      </w:r>
      <w:r>
        <w:rPr>
          <w:rFonts w:ascii="Calibri" w:eastAsia="Calibri" w:hAnsi="Calibri" w:cs="Calibri"/>
          <w:color w:val="000000"/>
          <w:shd w:val="clear" w:color="auto" w:fill="FFFFFF"/>
        </w:rPr>
        <w:t xml:space="preserve"> Student Satisfaction Survey and the June 2014 Wellness Report.  </w:t>
      </w:r>
    </w:p>
    <w:p w:rsidR="004B6195" w:rsidRDefault="004B6195">
      <w:pPr>
        <w:spacing w:after="0" w:line="240" w:lineRule="auto"/>
        <w:rPr>
          <w:rFonts w:ascii="Calibri" w:eastAsia="Calibri" w:hAnsi="Calibri" w:cs="Calibri"/>
          <w:color w:val="000000"/>
          <w:shd w:val="clear" w:color="auto" w:fill="FFFFFF"/>
        </w:rPr>
      </w:pPr>
    </w:p>
    <w:p w:rsidR="004B6195" w:rsidRDefault="005D262E">
      <w:pPr>
        <w:rPr>
          <w:rFonts w:ascii="Calibri" w:eastAsia="Calibri" w:hAnsi="Calibri" w:cs="Calibri"/>
          <w:b/>
          <w:sz w:val="28"/>
        </w:rPr>
      </w:pPr>
      <w:r>
        <w:rPr>
          <w:rFonts w:ascii="Calibri" w:eastAsia="Calibri" w:hAnsi="Calibri" w:cs="Calibri"/>
          <w:b/>
          <w:sz w:val="28"/>
        </w:rPr>
        <w:t xml:space="preserve">Members:  </w:t>
      </w:r>
    </w:p>
    <w:p w:rsidR="004B6195" w:rsidRDefault="005D262E">
      <w:pPr>
        <w:spacing w:after="0" w:line="240" w:lineRule="auto"/>
        <w:rPr>
          <w:rFonts w:ascii="Calibri" w:eastAsia="Calibri" w:hAnsi="Calibri" w:cs="Calibri"/>
          <w:b/>
          <w:sz w:val="24"/>
        </w:rPr>
      </w:pPr>
      <w:r>
        <w:rPr>
          <w:rFonts w:ascii="Calibri" w:eastAsia="Calibri" w:hAnsi="Calibri" w:cs="Calibri"/>
        </w:rPr>
        <w:tab/>
      </w:r>
      <w:r w:rsidR="00B13A67">
        <w:rPr>
          <w:rFonts w:ascii="Calibri" w:eastAsia="Calibri" w:hAnsi="Calibri" w:cs="Calibri"/>
          <w:b/>
          <w:sz w:val="24"/>
        </w:rPr>
        <w:t xml:space="preserve">Leslie Johns, Chair </w:t>
      </w:r>
    </w:p>
    <w:p w:rsidR="004B6195" w:rsidRDefault="00B13A67">
      <w:pPr>
        <w:spacing w:after="0" w:line="240" w:lineRule="auto"/>
        <w:rPr>
          <w:rFonts w:ascii="Calibri" w:eastAsia="Calibri" w:hAnsi="Calibri" w:cs="Calibri"/>
          <w:b/>
          <w:sz w:val="24"/>
        </w:rPr>
      </w:pPr>
      <w:r>
        <w:rPr>
          <w:rFonts w:ascii="Calibri" w:eastAsia="Calibri" w:hAnsi="Calibri" w:cs="Calibri"/>
          <w:b/>
          <w:sz w:val="24"/>
        </w:rPr>
        <w:tab/>
        <w:t xml:space="preserve">Lynn Brown </w:t>
      </w:r>
    </w:p>
    <w:p w:rsidR="004B6195" w:rsidRDefault="005D262E" w:rsidP="00B13A67">
      <w:pPr>
        <w:spacing w:after="0" w:line="240" w:lineRule="auto"/>
        <w:rPr>
          <w:rFonts w:ascii="Calibri" w:eastAsia="Calibri" w:hAnsi="Calibri" w:cs="Calibri"/>
          <w:b/>
          <w:sz w:val="24"/>
        </w:rPr>
      </w:pPr>
      <w:r>
        <w:rPr>
          <w:rFonts w:ascii="Calibri" w:eastAsia="Calibri" w:hAnsi="Calibri" w:cs="Calibri"/>
          <w:b/>
          <w:sz w:val="24"/>
        </w:rPr>
        <w:tab/>
      </w:r>
      <w:r w:rsidR="00B13A67">
        <w:rPr>
          <w:rFonts w:ascii="Calibri" w:eastAsia="Calibri" w:hAnsi="Calibri" w:cs="Calibri"/>
          <w:b/>
          <w:sz w:val="24"/>
        </w:rPr>
        <w:t>Jeremy Cook</w:t>
      </w:r>
    </w:p>
    <w:p w:rsidR="004B6195" w:rsidRDefault="005D262E" w:rsidP="00B13A67">
      <w:pPr>
        <w:spacing w:after="0" w:line="240" w:lineRule="auto"/>
        <w:rPr>
          <w:rFonts w:ascii="Calibri" w:eastAsia="Calibri" w:hAnsi="Calibri" w:cs="Calibri"/>
          <w:b/>
          <w:sz w:val="24"/>
        </w:rPr>
      </w:pPr>
      <w:r>
        <w:rPr>
          <w:rFonts w:ascii="Calibri" w:eastAsia="Calibri" w:hAnsi="Calibri" w:cs="Calibri"/>
          <w:b/>
          <w:sz w:val="24"/>
        </w:rPr>
        <w:tab/>
      </w:r>
      <w:r w:rsidR="00B13A67">
        <w:rPr>
          <w:rFonts w:ascii="Calibri" w:eastAsia="Calibri" w:hAnsi="Calibri" w:cs="Calibri"/>
          <w:b/>
          <w:sz w:val="24"/>
        </w:rPr>
        <w:t xml:space="preserve">Cecil </w:t>
      </w:r>
      <w:proofErr w:type="spellStart"/>
      <w:r w:rsidR="00B13A67">
        <w:rPr>
          <w:rFonts w:ascii="Calibri" w:eastAsia="Calibri" w:hAnsi="Calibri" w:cs="Calibri"/>
          <w:b/>
          <w:sz w:val="24"/>
        </w:rPr>
        <w:t>Phibbs</w:t>
      </w:r>
      <w:proofErr w:type="spellEnd"/>
    </w:p>
    <w:p w:rsidR="00B13A67" w:rsidRDefault="00B13A67" w:rsidP="00B13A67">
      <w:pPr>
        <w:spacing w:after="0" w:line="240" w:lineRule="auto"/>
        <w:rPr>
          <w:rFonts w:ascii="Calibri" w:eastAsia="Calibri" w:hAnsi="Calibri" w:cs="Calibri"/>
          <w:b/>
          <w:sz w:val="24"/>
        </w:rPr>
      </w:pPr>
      <w:r>
        <w:rPr>
          <w:rFonts w:ascii="Calibri" w:eastAsia="Calibri" w:hAnsi="Calibri" w:cs="Calibri"/>
          <w:b/>
          <w:sz w:val="24"/>
        </w:rPr>
        <w:tab/>
      </w:r>
      <w:proofErr w:type="spellStart"/>
      <w:r>
        <w:rPr>
          <w:rFonts w:ascii="Calibri" w:eastAsia="Calibri" w:hAnsi="Calibri" w:cs="Calibri"/>
          <w:b/>
          <w:sz w:val="24"/>
        </w:rPr>
        <w:t>Marriya</w:t>
      </w:r>
      <w:proofErr w:type="spellEnd"/>
      <w:r>
        <w:rPr>
          <w:rFonts w:ascii="Calibri" w:eastAsia="Calibri" w:hAnsi="Calibri" w:cs="Calibri"/>
          <w:b/>
          <w:sz w:val="24"/>
        </w:rPr>
        <w:t xml:space="preserve"> Wright</w:t>
      </w:r>
    </w:p>
    <w:p w:rsidR="00A22E8C" w:rsidRDefault="00A22E8C" w:rsidP="00B13A67">
      <w:pPr>
        <w:spacing w:after="0" w:line="240" w:lineRule="auto"/>
        <w:rPr>
          <w:rFonts w:ascii="Calibri" w:eastAsia="Calibri" w:hAnsi="Calibri" w:cs="Calibri"/>
          <w:b/>
          <w:sz w:val="24"/>
        </w:rPr>
      </w:pPr>
    </w:p>
    <w:p w:rsidR="004B6195" w:rsidRDefault="00B13A67" w:rsidP="00B13A67">
      <w:pPr>
        <w:spacing w:after="0" w:line="240" w:lineRule="auto"/>
        <w:rPr>
          <w:rFonts w:ascii="Calibri" w:eastAsia="Calibri" w:hAnsi="Calibri" w:cs="Calibri"/>
          <w:sz w:val="24"/>
        </w:rPr>
      </w:pPr>
      <w:r>
        <w:rPr>
          <w:rFonts w:ascii="Calibri" w:eastAsia="Calibri" w:hAnsi="Calibri" w:cs="Calibri"/>
          <w:sz w:val="24"/>
        </w:rPr>
        <w:t>Members discussed the following agenda items:</w:t>
      </w:r>
    </w:p>
    <w:p w:rsidR="00B13A67" w:rsidRDefault="00B13A67" w:rsidP="00B13A67">
      <w:pPr>
        <w:spacing w:after="0" w:line="240" w:lineRule="auto"/>
        <w:rPr>
          <w:rFonts w:ascii="Calibri" w:eastAsia="Calibri" w:hAnsi="Calibri" w:cs="Calibri"/>
          <w:sz w:val="24"/>
        </w:rPr>
      </w:pPr>
    </w:p>
    <w:p w:rsidR="00A22E8C" w:rsidRDefault="00B13A67" w:rsidP="00A22E8C">
      <w:pPr>
        <w:pStyle w:val="NoSpacing"/>
        <w:numPr>
          <w:ilvl w:val="0"/>
          <w:numId w:val="5"/>
        </w:numPr>
        <w:rPr>
          <w:b/>
          <w:sz w:val="24"/>
          <w:szCs w:val="24"/>
        </w:rPr>
      </w:pPr>
      <w:r>
        <w:rPr>
          <w:rFonts w:ascii="Calibri" w:eastAsia="Calibri" w:hAnsi="Calibri" w:cs="Calibri"/>
          <w:sz w:val="24"/>
        </w:rPr>
        <w:t xml:space="preserve"> </w:t>
      </w:r>
      <w:r w:rsidR="00A22E8C">
        <w:rPr>
          <w:b/>
          <w:sz w:val="24"/>
          <w:szCs w:val="24"/>
        </w:rPr>
        <w:t>Is the Stillwater Campus fulfilling the 2017-</w:t>
      </w:r>
      <w:proofErr w:type="gramStart"/>
      <w:r w:rsidR="00A22E8C">
        <w:rPr>
          <w:b/>
          <w:sz w:val="24"/>
          <w:szCs w:val="24"/>
        </w:rPr>
        <w:t>2018  Strategic</w:t>
      </w:r>
      <w:proofErr w:type="gramEnd"/>
      <w:r w:rsidR="00A22E8C">
        <w:rPr>
          <w:b/>
          <w:sz w:val="24"/>
          <w:szCs w:val="24"/>
        </w:rPr>
        <w:t xml:space="preserve"> Plan Charge?  Strengths?  Weaknesses?</w:t>
      </w:r>
    </w:p>
    <w:p w:rsidR="00B13A67" w:rsidRDefault="00B13A67" w:rsidP="00A22E8C">
      <w:pPr>
        <w:pStyle w:val="ListParagraph"/>
        <w:spacing w:after="0" w:line="240" w:lineRule="auto"/>
        <w:rPr>
          <w:rFonts w:ascii="Calibri" w:eastAsia="Calibri" w:hAnsi="Calibri" w:cs="Calibri"/>
          <w:sz w:val="24"/>
        </w:rPr>
      </w:pPr>
    </w:p>
    <w:p w:rsidR="00A22E8C" w:rsidRDefault="00A22E8C" w:rsidP="00A22E8C">
      <w:pPr>
        <w:pStyle w:val="ListParagraph"/>
        <w:spacing w:after="0" w:line="240" w:lineRule="auto"/>
        <w:rPr>
          <w:rFonts w:ascii="Calibri" w:eastAsia="Calibri" w:hAnsi="Calibri" w:cs="Calibri"/>
          <w:sz w:val="24"/>
        </w:rPr>
      </w:pPr>
      <w:r>
        <w:rPr>
          <w:rFonts w:ascii="Calibri" w:eastAsia="Calibri" w:hAnsi="Calibri" w:cs="Calibri"/>
          <w:sz w:val="24"/>
        </w:rPr>
        <w:t xml:space="preserve">Committee was in agreement that Student Affairs Committee is aligned with the Strategic Plan Charge.  NOC Gateway students have access to resident life, career counseling, wellness facilities, student organizations, disability services, </w:t>
      </w:r>
      <w:r w:rsidR="005521B4">
        <w:rPr>
          <w:rFonts w:ascii="Calibri" w:eastAsia="Calibri" w:hAnsi="Calibri" w:cs="Calibri"/>
          <w:sz w:val="24"/>
        </w:rPr>
        <w:t xml:space="preserve">food services, </w:t>
      </w:r>
      <w:r>
        <w:rPr>
          <w:rFonts w:ascii="Calibri" w:eastAsia="Calibri" w:hAnsi="Calibri" w:cs="Calibri"/>
          <w:sz w:val="24"/>
        </w:rPr>
        <w:t xml:space="preserve">and medical services.  </w:t>
      </w:r>
    </w:p>
    <w:p w:rsidR="006A3938" w:rsidRPr="006A3938" w:rsidRDefault="006A3938" w:rsidP="006A3938">
      <w:pPr>
        <w:spacing w:after="0" w:line="240" w:lineRule="auto"/>
        <w:rPr>
          <w:rFonts w:eastAsiaTheme="minorHAnsi"/>
          <w:b/>
          <w:sz w:val="24"/>
          <w:szCs w:val="24"/>
        </w:rPr>
      </w:pPr>
    </w:p>
    <w:p w:rsidR="006A3938" w:rsidRPr="006A3938" w:rsidRDefault="006A3938" w:rsidP="006A3938">
      <w:pPr>
        <w:numPr>
          <w:ilvl w:val="0"/>
          <w:numId w:val="5"/>
        </w:numPr>
        <w:spacing w:after="0" w:line="240" w:lineRule="auto"/>
        <w:rPr>
          <w:rFonts w:eastAsiaTheme="minorHAnsi"/>
          <w:b/>
          <w:sz w:val="24"/>
          <w:szCs w:val="24"/>
        </w:rPr>
      </w:pPr>
      <w:r w:rsidRPr="006A3938">
        <w:rPr>
          <w:rFonts w:eastAsiaTheme="minorHAnsi"/>
          <w:b/>
          <w:sz w:val="24"/>
          <w:szCs w:val="24"/>
        </w:rPr>
        <w:t>Review Spring 2017 results for Student Satisfaction Survey.  (Please review survey before meeting.)  What concerns do you have?</w:t>
      </w:r>
    </w:p>
    <w:p w:rsidR="006A3938" w:rsidRPr="006A3938" w:rsidRDefault="006A3938" w:rsidP="006A3938">
      <w:pPr>
        <w:spacing w:after="0" w:line="240" w:lineRule="auto"/>
        <w:ind w:left="720"/>
        <w:rPr>
          <w:rFonts w:ascii="Calibri" w:eastAsia="Calibri" w:hAnsi="Calibri" w:cs="Calibri"/>
          <w:sz w:val="24"/>
        </w:rPr>
      </w:pPr>
      <w:hyperlink r:id="rId6" w:history="1">
        <w:r w:rsidRPr="00D831B3">
          <w:rPr>
            <w:rStyle w:val="Hyperlink"/>
            <w:rFonts w:eastAsiaTheme="minorHAnsi"/>
            <w:b/>
            <w:sz w:val="24"/>
            <w:szCs w:val="24"/>
          </w:rPr>
          <w:t>http://www.noc.edu/Websites/northok/files/Content/5884680/Spring_2017_Results_to_Student_Satisfaction_survey_-_no_comments.pdf</w:t>
        </w:r>
      </w:hyperlink>
    </w:p>
    <w:p w:rsidR="004B6195" w:rsidRDefault="004B6195">
      <w:pPr>
        <w:spacing w:after="0" w:line="240" w:lineRule="auto"/>
        <w:ind w:left="1545"/>
        <w:rPr>
          <w:rFonts w:ascii="Calibri" w:eastAsia="Calibri" w:hAnsi="Calibri" w:cs="Calibri"/>
          <w:sz w:val="24"/>
        </w:rPr>
      </w:pPr>
    </w:p>
    <w:p w:rsidR="004B6195" w:rsidRDefault="006A3938" w:rsidP="006A3938">
      <w:pPr>
        <w:spacing w:after="0" w:line="240" w:lineRule="auto"/>
        <w:ind w:left="720"/>
        <w:rPr>
          <w:rFonts w:ascii="Calibri" w:eastAsia="Calibri" w:hAnsi="Calibri" w:cs="Calibri"/>
          <w:sz w:val="24"/>
        </w:rPr>
      </w:pPr>
      <w:r>
        <w:rPr>
          <w:rFonts w:ascii="Calibri" w:eastAsia="Calibri" w:hAnsi="Calibri" w:cs="Calibri"/>
          <w:sz w:val="24"/>
        </w:rPr>
        <w:t xml:space="preserve">It was mentioned that one of the survey results </w:t>
      </w:r>
      <w:r w:rsidR="005521B4">
        <w:rPr>
          <w:rFonts w:ascii="Calibri" w:eastAsia="Calibri" w:hAnsi="Calibri" w:cs="Calibri"/>
          <w:sz w:val="24"/>
        </w:rPr>
        <w:t>that</w:t>
      </w:r>
      <w:r w:rsidR="00E664CD">
        <w:rPr>
          <w:rFonts w:ascii="Calibri" w:eastAsia="Calibri" w:hAnsi="Calibri" w:cs="Calibri"/>
          <w:sz w:val="24"/>
        </w:rPr>
        <w:t xml:space="preserve"> was concerning to students </w:t>
      </w:r>
      <w:r>
        <w:rPr>
          <w:rFonts w:ascii="Calibri" w:eastAsia="Calibri" w:hAnsi="Calibri" w:cs="Calibri"/>
          <w:sz w:val="24"/>
        </w:rPr>
        <w:t xml:space="preserve">was limited scholarship opportunities at the Stillwater campus.  It was recommended that </w:t>
      </w:r>
      <w:r>
        <w:rPr>
          <w:rFonts w:ascii="Calibri" w:eastAsia="Calibri" w:hAnsi="Calibri" w:cs="Calibri"/>
          <w:sz w:val="24"/>
        </w:rPr>
        <w:lastRenderedPageBreak/>
        <w:t xml:space="preserve">previous </w:t>
      </w:r>
      <w:r w:rsidR="00E664CD">
        <w:rPr>
          <w:rFonts w:ascii="Calibri" w:eastAsia="Calibri" w:hAnsi="Calibri" w:cs="Calibri"/>
          <w:sz w:val="24"/>
        </w:rPr>
        <w:t xml:space="preserve">NOC Gateway </w:t>
      </w:r>
      <w:r>
        <w:rPr>
          <w:rFonts w:ascii="Calibri" w:eastAsia="Calibri" w:hAnsi="Calibri" w:cs="Calibri"/>
          <w:sz w:val="24"/>
        </w:rPr>
        <w:t xml:space="preserve">graduates/alumni be contacted </w:t>
      </w:r>
      <w:r w:rsidR="00E664CD">
        <w:rPr>
          <w:rFonts w:ascii="Calibri" w:eastAsia="Calibri" w:hAnsi="Calibri" w:cs="Calibri"/>
          <w:sz w:val="24"/>
        </w:rPr>
        <w:t xml:space="preserve">through a specific scholarship drive for the NOC Gateway program.  </w:t>
      </w:r>
    </w:p>
    <w:p w:rsidR="00E664CD" w:rsidRDefault="00E664CD" w:rsidP="006A3938">
      <w:pPr>
        <w:spacing w:after="0" w:line="240" w:lineRule="auto"/>
        <w:ind w:left="720"/>
        <w:rPr>
          <w:rFonts w:ascii="Calibri" w:eastAsia="Calibri" w:hAnsi="Calibri" w:cs="Calibri"/>
          <w:sz w:val="24"/>
        </w:rPr>
      </w:pPr>
    </w:p>
    <w:p w:rsidR="00E664CD" w:rsidRDefault="00E664CD" w:rsidP="00E664CD">
      <w:pPr>
        <w:pStyle w:val="NoSpacing"/>
        <w:numPr>
          <w:ilvl w:val="0"/>
          <w:numId w:val="5"/>
        </w:numPr>
        <w:rPr>
          <w:b/>
          <w:sz w:val="24"/>
          <w:szCs w:val="24"/>
        </w:rPr>
      </w:pPr>
      <w:r>
        <w:rPr>
          <w:b/>
          <w:sz w:val="24"/>
          <w:szCs w:val="24"/>
        </w:rPr>
        <w:t xml:space="preserve">Future Student Affair concerns for Fall 2018 (new building). </w:t>
      </w:r>
    </w:p>
    <w:p w:rsidR="00E664CD" w:rsidRDefault="00E664CD" w:rsidP="006A3938">
      <w:pPr>
        <w:spacing w:after="0" w:line="240" w:lineRule="auto"/>
        <w:ind w:left="720"/>
        <w:rPr>
          <w:rFonts w:ascii="Calibri" w:eastAsia="Calibri" w:hAnsi="Calibri" w:cs="Calibri"/>
          <w:sz w:val="24"/>
        </w:rPr>
      </w:pPr>
    </w:p>
    <w:p w:rsidR="00E664CD" w:rsidRDefault="00E664CD" w:rsidP="006A3938">
      <w:pPr>
        <w:spacing w:after="0" w:line="240" w:lineRule="auto"/>
        <w:ind w:left="720"/>
        <w:rPr>
          <w:rFonts w:ascii="Calibri" w:eastAsia="Calibri" w:hAnsi="Calibri" w:cs="Calibri"/>
          <w:sz w:val="24"/>
        </w:rPr>
      </w:pPr>
      <w:r>
        <w:rPr>
          <w:rFonts w:ascii="Calibri" w:eastAsia="Calibri" w:hAnsi="Calibri" w:cs="Calibri"/>
          <w:sz w:val="24"/>
        </w:rPr>
        <w:t>Committee was in agreement that concerns will be more evident once moved into the new building Fall 2018.</w:t>
      </w:r>
    </w:p>
    <w:p w:rsidR="00E664CD" w:rsidRDefault="00E664CD" w:rsidP="006A3938">
      <w:pPr>
        <w:spacing w:after="0" w:line="240" w:lineRule="auto"/>
        <w:ind w:left="720"/>
        <w:rPr>
          <w:rFonts w:ascii="Calibri" w:eastAsia="Calibri" w:hAnsi="Calibri" w:cs="Calibri"/>
          <w:sz w:val="24"/>
        </w:rPr>
      </w:pPr>
    </w:p>
    <w:p w:rsidR="00E664CD" w:rsidRDefault="00E664CD" w:rsidP="00E664CD">
      <w:pPr>
        <w:pStyle w:val="NoSpacing"/>
        <w:numPr>
          <w:ilvl w:val="0"/>
          <w:numId w:val="5"/>
        </w:numPr>
        <w:rPr>
          <w:b/>
          <w:sz w:val="24"/>
          <w:szCs w:val="24"/>
        </w:rPr>
      </w:pPr>
      <w:r>
        <w:rPr>
          <w:b/>
          <w:sz w:val="24"/>
          <w:szCs w:val="24"/>
        </w:rPr>
        <w:t>Student Conduct vs. Academic Integrity</w:t>
      </w:r>
    </w:p>
    <w:p w:rsidR="00E664CD" w:rsidRDefault="00E664CD" w:rsidP="00E664CD">
      <w:pPr>
        <w:pStyle w:val="NoSpacing"/>
        <w:rPr>
          <w:b/>
          <w:sz w:val="24"/>
          <w:szCs w:val="24"/>
        </w:rPr>
      </w:pPr>
    </w:p>
    <w:p w:rsidR="00E664CD" w:rsidRDefault="00E664CD" w:rsidP="00E664CD">
      <w:pPr>
        <w:pStyle w:val="NoSpacing"/>
        <w:ind w:left="720"/>
        <w:rPr>
          <w:sz w:val="24"/>
          <w:szCs w:val="24"/>
        </w:rPr>
      </w:pPr>
      <w:r>
        <w:rPr>
          <w:sz w:val="24"/>
          <w:szCs w:val="24"/>
        </w:rPr>
        <w:t>The chair explained the difference between Student Conduct issues and Academic Integrity Issues.  Student Conduct issues</w:t>
      </w:r>
      <w:r w:rsidR="000133EA">
        <w:rPr>
          <w:sz w:val="24"/>
          <w:szCs w:val="24"/>
        </w:rPr>
        <w:t xml:space="preserve"> at the Stillwater campus</w:t>
      </w:r>
      <w:r>
        <w:rPr>
          <w:sz w:val="24"/>
          <w:szCs w:val="24"/>
        </w:rPr>
        <w:t xml:space="preserve"> (criminal, behavioral, </w:t>
      </w:r>
      <w:proofErr w:type="spellStart"/>
      <w:r>
        <w:rPr>
          <w:sz w:val="24"/>
          <w:szCs w:val="24"/>
        </w:rPr>
        <w:t>etc</w:t>
      </w:r>
      <w:proofErr w:type="spellEnd"/>
      <w:r>
        <w:rPr>
          <w:sz w:val="24"/>
          <w:szCs w:val="24"/>
        </w:rPr>
        <w:t xml:space="preserve">) are reported to Student Conduct Officer.  Academic Integrity issues are reported to division chair </w:t>
      </w:r>
      <w:r w:rsidR="000133EA">
        <w:rPr>
          <w:sz w:val="24"/>
          <w:szCs w:val="24"/>
        </w:rPr>
        <w:t xml:space="preserve">and/or Vice President for Academic Affairs.  The question was asked what is the process if a student has a concern regarding his/her instructor.  Chair explained that student appeal information is listed in the Student Hand Book, and the link to the Student Hand Book link is listed in every syllabus.  </w:t>
      </w:r>
    </w:p>
    <w:p w:rsidR="000133EA" w:rsidRDefault="000133EA" w:rsidP="000133EA">
      <w:pPr>
        <w:pStyle w:val="NoSpacing"/>
        <w:rPr>
          <w:sz w:val="24"/>
          <w:szCs w:val="24"/>
        </w:rPr>
      </w:pPr>
    </w:p>
    <w:p w:rsidR="000133EA" w:rsidRPr="00E664CD" w:rsidRDefault="000133EA" w:rsidP="000133EA">
      <w:pPr>
        <w:pStyle w:val="NoSpacing"/>
        <w:rPr>
          <w:sz w:val="24"/>
          <w:szCs w:val="24"/>
        </w:rPr>
      </w:pPr>
    </w:p>
    <w:p w:rsidR="000133EA" w:rsidRPr="000133EA" w:rsidRDefault="000133EA" w:rsidP="000133EA">
      <w:pPr>
        <w:pStyle w:val="NoSpacing"/>
        <w:numPr>
          <w:ilvl w:val="0"/>
          <w:numId w:val="5"/>
        </w:numPr>
        <w:rPr>
          <w:rStyle w:val="Hyperlink"/>
          <w:b/>
          <w:color w:val="auto"/>
          <w:sz w:val="24"/>
          <w:szCs w:val="24"/>
          <w:u w:val="none"/>
        </w:rPr>
      </w:pPr>
      <w:r>
        <w:rPr>
          <w:b/>
          <w:sz w:val="24"/>
          <w:szCs w:val="24"/>
        </w:rPr>
        <w:t xml:space="preserve">NOC online Application Update (see Conduct Portion). </w:t>
      </w:r>
      <w:hyperlink r:id="rId7" w:history="1">
        <w:r w:rsidRPr="001D310F">
          <w:rPr>
            <w:rStyle w:val="Hyperlink"/>
            <w:b/>
            <w:sz w:val="24"/>
            <w:szCs w:val="24"/>
          </w:rPr>
          <w:t>https://northok.publishpath.com/Default.aspx?shortcut=apply&amp;OriginalDomain=www.noc.edu</w:t>
        </w:r>
      </w:hyperlink>
    </w:p>
    <w:p w:rsidR="000133EA" w:rsidRDefault="000133EA" w:rsidP="000133EA">
      <w:pPr>
        <w:pStyle w:val="NoSpacing"/>
        <w:rPr>
          <w:b/>
          <w:sz w:val="24"/>
          <w:szCs w:val="24"/>
        </w:rPr>
      </w:pPr>
    </w:p>
    <w:p w:rsidR="000133EA" w:rsidRDefault="000133EA" w:rsidP="000133EA">
      <w:pPr>
        <w:pStyle w:val="NoSpacing"/>
        <w:ind w:left="720"/>
        <w:rPr>
          <w:sz w:val="24"/>
          <w:szCs w:val="24"/>
        </w:rPr>
      </w:pPr>
      <w:r>
        <w:rPr>
          <w:sz w:val="24"/>
          <w:szCs w:val="24"/>
        </w:rPr>
        <w:t>Chair explained that the student conduct portion of the NOC</w:t>
      </w:r>
      <w:r w:rsidR="005521B4">
        <w:rPr>
          <w:sz w:val="24"/>
          <w:szCs w:val="24"/>
        </w:rPr>
        <w:t xml:space="preserve"> Gateway</w:t>
      </w:r>
      <w:r>
        <w:rPr>
          <w:sz w:val="24"/>
          <w:szCs w:val="24"/>
        </w:rPr>
        <w:t xml:space="preserve"> online application has been updated to align with the student conduct portion of the OSU online application.  Therefore, incoming students</w:t>
      </w:r>
      <w:r w:rsidR="005521B4">
        <w:rPr>
          <w:sz w:val="24"/>
          <w:szCs w:val="24"/>
        </w:rPr>
        <w:t>’</w:t>
      </w:r>
      <w:r>
        <w:rPr>
          <w:sz w:val="24"/>
          <w:szCs w:val="24"/>
        </w:rPr>
        <w:t xml:space="preserve"> accounts will be placed on hold if he/she indicated </w:t>
      </w:r>
      <w:r w:rsidR="005521B4">
        <w:rPr>
          <w:sz w:val="24"/>
          <w:szCs w:val="24"/>
        </w:rPr>
        <w:t xml:space="preserve">on the completed application </w:t>
      </w:r>
      <w:r>
        <w:rPr>
          <w:sz w:val="24"/>
          <w:szCs w:val="24"/>
        </w:rPr>
        <w:t xml:space="preserve">previous felonies, crimes, conduct issues, etc.   </w:t>
      </w:r>
    </w:p>
    <w:p w:rsidR="000133EA" w:rsidRDefault="000133EA" w:rsidP="000133EA">
      <w:pPr>
        <w:pStyle w:val="NoSpacing"/>
        <w:rPr>
          <w:sz w:val="24"/>
          <w:szCs w:val="24"/>
        </w:rPr>
      </w:pPr>
    </w:p>
    <w:p w:rsidR="000133EA" w:rsidRDefault="000133EA" w:rsidP="000133EA">
      <w:pPr>
        <w:pStyle w:val="NoSpacing"/>
        <w:numPr>
          <w:ilvl w:val="0"/>
          <w:numId w:val="5"/>
        </w:numPr>
        <w:rPr>
          <w:b/>
          <w:sz w:val="24"/>
          <w:szCs w:val="24"/>
        </w:rPr>
      </w:pPr>
      <w:r>
        <w:rPr>
          <w:b/>
          <w:sz w:val="24"/>
          <w:szCs w:val="24"/>
        </w:rPr>
        <w:t xml:space="preserve">Campus Emergencies on Web Page (Students, Future/Current, Student Affairs, Campus Security, Campus Emergencies.)  </w:t>
      </w:r>
    </w:p>
    <w:p w:rsidR="000133EA" w:rsidRDefault="000133EA" w:rsidP="000133EA">
      <w:pPr>
        <w:pStyle w:val="NoSpacing"/>
        <w:ind w:left="720"/>
        <w:rPr>
          <w:b/>
          <w:sz w:val="24"/>
          <w:szCs w:val="24"/>
        </w:rPr>
      </w:pPr>
    </w:p>
    <w:p w:rsidR="000133EA" w:rsidRDefault="000133EA" w:rsidP="000133EA">
      <w:pPr>
        <w:pStyle w:val="NoSpacing"/>
        <w:ind w:left="720"/>
        <w:rPr>
          <w:sz w:val="24"/>
          <w:szCs w:val="24"/>
        </w:rPr>
      </w:pPr>
      <w:r>
        <w:rPr>
          <w:sz w:val="24"/>
          <w:szCs w:val="24"/>
        </w:rPr>
        <w:t xml:space="preserve">Committee recommended that on NOC’s homepage, a “Campus Emergency” tab should be inserted, with attached links for each campus, and when opened link will show contact information and instructions.  </w:t>
      </w:r>
    </w:p>
    <w:p w:rsidR="000133EA" w:rsidRDefault="005521B4" w:rsidP="005521B4">
      <w:pPr>
        <w:pStyle w:val="NoSpacing"/>
        <w:ind w:left="720"/>
        <w:rPr>
          <w:sz w:val="24"/>
          <w:szCs w:val="24"/>
        </w:rPr>
      </w:pPr>
      <w:r>
        <w:rPr>
          <w:sz w:val="24"/>
          <w:szCs w:val="24"/>
        </w:rPr>
        <w:t xml:space="preserve">Each room at Cowboy Mall has “Campus Emergency” instructions placed on the teacher’s desk.  </w:t>
      </w:r>
      <w:r w:rsidR="000133EA">
        <w:rPr>
          <w:sz w:val="24"/>
          <w:szCs w:val="24"/>
        </w:rPr>
        <w:t xml:space="preserve">Currently, there are no </w:t>
      </w:r>
      <w:r>
        <w:rPr>
          <w:sz w:val="24"/>
          <w:szCs w:val="24"/>
        </w:rPr>
        <w:t xml:space="preserve">“Campus Emergency” information fliers at the NOC Nursing program at Fountain Square.  Committee was in agreement that there should be some fliers developed and placed in every room.  A committee member commented that the “Campus Emergency” instructions in the classroom were very helpful Spring 2017 semester during a tornado warning while classes were in session.  </w:t>
      </w:r>
    </w:p>
    <w:p w:rsidR="005521B4" w:rsidRDefault="005521B4" w:rsidP="005521B4">
      <w:pPr>
        <w:pStyle w:val="NoSpacing"/>
        <w:rPr>
          <w:sz w:val="24"/>
          <w:szCs w:val="24"/>
        </w:rPr>
      </w:pPr>
    </w:p>
    <w:p w:rsidR="005521B4" w:rsidRDefault="005521B4" w:rsidP="005521B4">
      <w:pPr>
        <w:pStyle w:val="NoSpacing"/>
        <w:numPr>
          <w:ilvl w:val="0"/>
          <w:numId w:val="5"/>
        </w:numPr>
        <w:rPr>
          <w:b/>
          <w:sz w:val="24"/>
          <w:szCs w:val="24"/>
        </w:rPr>
      </w:pPr>
      <w:r>
        <w:rPr>
          <w:b/>
          <w:sz w:val="24"/>
          <w:szCs w:val="24"/>
        </w:rPr>
        <w:t>Closing Comments.</w:t>
      </w:r>
    </w:p>
    <w:p w:rsidR="004B6195" w:rsidRDefault="005521B4" w:rsidP="005521B4">
      <w:pPr>
        <w:pStyle w:val="NoSpacing"/>
        <w:ind w:left="720"/>
        <w:rPr>
          <w:rFonts w:ascii="Calibri" w:eastAsia="Calibri" w:hAnsi="Calibri" w:cs="Calibri"/>
          <w:sz w:val="24"/>
        </w:rPr>
      </w:pPr>
      <w:r>
        <w:rPr>
          <w:sz w:val="24"/>
          <w:szCs w:val="24"/>
        </w:rPr>
        <w:t xml:space="preserve">Meeting was adjourned.  </w:t>
      </w:r>
      <w:bookmarkStart w:id="0" w:name="_GoBack"/>
      <w:bookmarkEnd w:id="0"/>
    </w:p>
    <w:sectPr w:rsidR="004B6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29AD"/>
    <w:multiLevelType w:val="multilevel"/>
    <w:tmpl w:val="2A323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FF30D0"/>
    <w:multiLevelType w:val="multilevel"/>
    <w:tmpl w:val="C73E3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EA307A"/>
    <w:multiLevelType w:val="multilevel"/>
    <w:tmpl w:val="DA2ED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975E29"/>
    <w:multiLevelType w:val="hybridMultilevel"/>
    <w:tmpl w:val="3960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F06BD"/>
    <w:multiLevelType w:val="hybridMultilevel"/>
    <w:tmpl w:val="98325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95"/>
    <w:rsid w:val="000133EA"/>
    <w:rsid w:val="004B6195"/>
    <w:rsid w:val="005521B4"/>
    <w:rsid w:val="005D262E"/>
    <w:rsid w:val="006A3938"/>
    <w:rsid w:val="00A22E8C"/>
    <w:rsid w:val="00B13A67"/>
    <w:rsid w:val="00D27061"/>
    <w:rsid w:val="00E6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9016"/>
  <w15:docId w15:val="{EAC6A5A6-21EF-4CF3-A5D2-FCF437E2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A67"/>
    <w:pPr>
      <w:ind w:left="720"/>
      <w:contextualSpacing/>
    </w:pPr>
  </w:style>
  <w:style w:type="paragraph" w:styleId="NoSpacing">
    <w:name w:val="No Spacing"/>
    <w:uiPriority w:val="1"/>
    <w:qFormat/>
    <w:rsid w:val="00A22E8C"/>
    <w:pPr>
      <w:spacing w:after="0" w:line="240" w:lineRule="auto"/>
    </w:pPr>
    <w:rPr>
      <w:rFonts w:eastAsiaTheme="minorHAnsi"/>
    </w:rPr>
  </w:style>
  <w:style w:type="character" w:styleId="Hyperlink">
    <w:name w:val="Hyperlink"/>
    <w:basedOn w:val="DefaultParagraphFont"/>
    <w:uiPriority w:val="99"/>
    <w:unhideWhenUsed/>
    <w:rsid w:val="006A39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orthok.publishpath.com/Default.aspx?shortcut=apply&amp;OriginalDomain=www.no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c.edu/Websites/northok/files/Content/5884680/Spring_2017_Results_to_Student_Satisfaction_survey_-_no_comment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5FC0E-5EE0-409A-BF31-52759556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Johns</dc:creator>
  <cp:lastModifiedBy>Leslie Johns</cp:lastModifiedBy>
  <cp:revision>3</cp:revision>
  <dcterms:created xsi:type="dcterms:W3CDTF">2017-11-16T17:57:00Z</dcterms:created>
  <dcterms:modified xsi:type="dcterms:W3CDTF">2017-11-16T18:57:00Z</dcterms:modified>
</cp:coreProperties>
</file>